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w:t>
      </w:r>
      <w:r w:rsidR="00917C50">
        <w:rPr>
          <w:rFonts w:ascii="ＭＳ 明朝" w:hint="eastAsia"/>
          <w:sz w:val="24"/>
        </w:rPr>
        <w:t>物品購入</w:t>
      </w:r>
      <w:r w:rsidRPr="001A5C93">
        <w:rPr>
          <w:rFonts w:ascii="ＭＳ 明朝" w:hint="eastAsia"/>
          <w:sz w:val="24"/>
        </w:rPr>
        <w:t>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917C50">
        <w:rPr>
          <w:rFonts w:hint="eastAsia"/>
          <w:kern w:val="0"/>
          <w:sz w:val="24"/>
        </w:rPr>
        <w:t xml:space="preserve">　</w:t>
      </w:r>
      <w:r w:rsidR="00917C50" w:rsidRPr="00917C50">
        <w:rPr>
          <w:rFonts w:ascii="ＭＳ Ｐ明朝" w:eastAsia="ＭＳ Ｐ明朝" w:hAnsi="ＭＳ Ｐ明朝" w:hint="eastAsia"/>
          <w:kern w:val="0"/>
          <w:sz w:val="24"/>
        </w:rPr>
        <w:t>１６</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 xml:space="preserve">２　</w:t>
      </w:r>
      <w:r w:rsidR="00917C50">
        <w:rPr>
          <w:rFonts w:ascii="ＭＳ 明朝" w:eastAsia="ＭＳ 明朝" w:hAnsi="ＭＳ 明朝" w:hint="eastAsia"/>
        </w:rPr>
        <w:t>物　品　名</w:t>
      </w:r>
      <w:r w:rsidR="00806F8D" w:rsidRPr="001A5C93">
        <w:rPr>
          <w:rFonts w:ascii="ＭＳ 明朝" w:eastAsia="ＭＳ 明朝" w:hAnsi="ＭＳ 明朝" w:hint="eastAsia"/>
        </w:rPr>
        <w:t xml:space="preserve">　　</w:t>
      </w:r>
      <w:r w:rsidR="00917C50">
        <w:rPr>
          <w:rFonts w:ascii="ＭＳ 明朝" w:eastAsia="ＭＳ 明朝" w:hAnsi="ＭＳ 明朝" w:hint="eastAsia"/>
        </w:rPr>
        <w:t>消石灰</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917C50">
        <w:trPr>
          <w:trHeight w:val="924"/>
        </w:trPr>
        <w:tc>
          <w:tcPr>
            <w:tcW w:w="6490" w:type="dxa"/>
            <w:tcBorders>
              <w:top w:val="single" w:sz="4" w:space="0" w:color="auto"/>
              <w:left w:val="single" w:sz="4" w:space="0" w:color="auto"/>
              <w:bottom w:val="single" w:sz="4" w:space="0" w:color="auto"/>
              <w:right w:val="single" w:sz="4" w:space="0" w:color="auto"/>
            </w:tcBorders>
            <w:vAlign w:val="center"/>
          </w:tcPr>
          <w:p w:rsidR="00E441C0" w:rsidRPr="005C422B" w:rsidRDefault="00E441C0" w:rsidP="00917C50">
            <w:pPr>
              <w:spacing w:line="0" w:lineRule="atLeast"/>
              <w:ind w:left="200" w:hangingChars="100" w:hanging="200"/>
              <w:rPr>
                <w:rFonts w:ascii="ＭＳ 明朝" w:hAnsi="ＭＳ 明朝"/>
                <w:color w:val="000000"/>
                <w:kern w:val="0"/>
                <w:sz w:val="20"/>
                <w:szCs w:val="20"/>
              </w:rPr>
            </w:pPr>
            <w:r w:rsidRPr="005C422B">
              <w:rPr>
                <w:rFonts w:ascii="ＭＳ 明朝" w:hAnsi="ＭＳ 明朝" w:hint="eastAsia"/>
                <w:color w:val="000000"/>
                <w:sz w:val="20"/>
                <w:szCs w:val="20"/>
              </w:rPr>
              <w:t xml:space="preserve">(4) </w:t>
            </w:r>
            <w:r w:rsidR="00917C50" w:rsidRPr="005C422B">
              <w:rPr>
                <w:rFonts w:ascii="ＭＳ 明朝" w:hAnsi="ＭＳ 明朝" w:hint="eastAsia"/>
                <w:color w:val="000000"/>
                <w:sz w:val="20"/>
                <w:szCs w:val="20"/>
              </w:rPr>
              <w:t>富山県における物品等の調達契約に係る競争入札に参加する者に必要な資格審査の結果、「医薬品・工業薬品」の事業品目で「Ａ」の等級に格付けされている者であること。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1A5C93" w:rsidRDefault="00E441C0" w:rsidP="00E441C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5C422B" w:rsidRDefault="00CE515B" w:rsidP="00917C50">
            <w:pPr>
              <w:spacing w:line="0" w:lineRule="atLeast"/>
              <w:ind w:left="200" w:hangingChars="100" w:hanging="200"/>
              <w:rPr>
                <w:rFonts w:ascii="ＭＳ 明朝" w:hAnsi="ＭＳ 明朝" w:hint="eastAsia"/>
                <w:color w:val="000000"/>
                <w:sz w:val="20"/>
                <w:szCs w:val="20"/>
              </w:rPr>
            </w:pPr>
            <w:r w:rsidRPr="005C422B">
              <w:rPr>
                <w:rFonts w:ascii="ＭＳ 明朝" w:hAnsi="ＭＳ 明朝" w:hint="eastAsia"/>
                <w:color w:val="000000"/>
                <w:sz w:val="20"/>
                <w:szCs w:val="20"/>
              </w:rPr>
              <w:t>(</w:t>
            </w:r>
            <w:r w:rsidR="008514A9" w:rsidRPr="005C422B">
              <w:rPr>
                <w:rFonts w:ascii="ＭＳ 明朝" w:hAnsi="ＭＳ 明朝" w:hint="eastAsia"/>
                <w:color w:val="000000"/>
                <w:sz w:val="20"/>
                <w:szCs w:val="20"/>
              </w:rPr>
              <w:t>5</w:t>
            </w:r>
            <w:r w:rsidR="00A9106B" w:rsidRPr="005C422B">
              <w:rPr>
                <w:rFonts w:ascii="ＭＳ 明朝" w:hAnsi="ＭＳ 明朝" w:hint="eastAsia"/>
                <w:color w:val="000000"/>
                <w:sz w:val="20"/>
                <w:szCs w:val="20"/>
              </w:rPr>
              <w:t>)</w:t>
            </w:r>
            <w:r w:rsidR="006E011E" w:rsidRPr="005C422B">
              <w:rPr>
                <w:rFonts w:ascii="ＭＳ 明朝" w:hAnsi="ＭＳ 明朝" w:hint="eastAsia"/>
                <w:color w:val="000000"/>
                <w:sz w:val="20"/>
                <w:szCs w:val="20"/>
              </w:rPr>
              <w:t xml:space="preserve"> </w:t>
            </w:r>
            <w:r w:rsidR="00917C50" w:rsidRPr="005C422B">
              <w:rPr>
                <w:rFonts w:ascii="ＭＳ 明朝" w:hAnsi="ＭＳ 明朝" w:hint="eastAsia"/>
                <w:color w:val="000000"/>
                <w:sz w:val="20"/>
                <w:szCs w:val="20"/>
              </w:rPr>
              <w:t>富山県流域下水道関係６市（富山市、高岡市、砺波市、小矢部市、南砺市、射水市）に営業所を有する者であること。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917C50" w:rsidRPr="001A5C9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917C50" w:rsidRPr="005C422B" w:rsidRDefault="00917C50" w:rsidP="00917C50">
            <w:pPr>
              <w:spacing w:line="0" w:lineRule="atLeast"/>
              <w:ind w:left="200" w:hangingChars="100" w:hanging="200"/>
              <w:rPr>
                <w:rFonts w:ascii="ＭＳ 明朝" w:hAnsi="ＭＳ 明朝" w:hint="eastAsia"/>
                <w:color w:val="000000"/>
                <w:sz w:val="20"/>
                <w:szCs w:val="20"/>
              </w:rPr>
            </w:pPr>
            <w:r w:rsidRPr="005C422B">
              <w:rPr>
                <w:rFonts w:ascii="ＭＳ 明朝" w:hAnsi="ＭＳ 明朝" w:hint="eastAsia"/>
                <w:color w:val="000000"/>
                <w:sz w:val="20"/>
                <w:szCs w:val="20"/>
              </w:rPr>
              <w:t>(</w:t>
            </w:r>
            <w:r w:rsidRPr="005C422B">
              <w:rPr>
                <w:rFonts w:ascii="ＭＳ 明朝" w:hAnsi="ＭＳ 明朝"/>
                <w:color w:val="000000"/>
                <w:sz w:val="20"/>
                <w:szCs w:val="20"/>
              </w:rPr>
              <w:t>6</w:t>
            </w:r>
            <w:r w:rsidRPr="005C422B">
              <w:rPr>
                <w:rFonts w:ascii="ＭＳ 明朝" w:hAnsi="ＭＳ 明朝" w:hint="eastAsia"/>
                <w:color w:val="000000"/>
                <w:sz w:val="20"/>
                <w:szCs w:val="20"/>
              </w:rPr>
              <w:t>) 工業薬品類の受注実績を過去５年以内（令和４年度を含む。）に有するものであること。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917C50" w:rsidRPr="001A5C93" w:rsidRDefault="00917C50" w:rsidP="00917C5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2B" w:rsidRDefault="005C422B">
      <w:r>
        <w:separator/>
      </w:r>
    </w:p>
  </w:endnote>
  <w:endnote w:type="continuationSeparator" w:id="0">
    <w:p w:rsidR="005C422B" w:rsidRDefault="005C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2B" w:rsidRDefault="005C422B">
      <w:r>
        <w:separator/>
      </w:r>
    </w:p>
  </w:footnote>
  <w:footnote w:type="continuationSeparator" w:id="0">
    <w:p w:rsidR="005C422B" w:rsidRDefault="005C4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5961"/>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17D66"/>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203C"/>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C422B"/>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1BBC"/>
    <w:rsid w:val="009173AE"/>
    <w:rsid w:val="00917C50"/>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6472"/>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1C54A5-91A5-41B6-B122-46C9DB87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69194-CBEF-4BE8-90F2-425C6B11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2023-02-02T05:12:00Z</cp:lastPrinted>
  <dcterms:created xsi:type="dcterms:W3CDTF">2023-02-06T06:10:00Z</dcterms:created>
  <dcterms:modified xsi:type="dcterms:W3CDTF">2023-02-06T06:10:00Z</dcterms:modified>
</cp:coreProperties>
</file>