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606528">
        <w:rPr>
          <w:rFonts w:hint="eastAsia"/>
          <w:kern w:val="0"/>
          <w:sz w:val="24"/>
        </w:rPr>
        <w:t xml:space="preserve">　４</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D857EB">
        <w:rPr>
          <w:rFonts w:ascii="ＭＳ 明朝" w:eastAsia="ＭＳ 明朝" w:hAnsi="ＭＳ 明朝" w:hint="eastAsia"/>
        </w:rPr>
        <w:t>富山県流域下水道</w:t>
      </w:r>
      <w:r w:rsidR="008D1D24">
        <w:rPr>
          <w:rFonts w:ascii="ＭＳ 明朝" w:eastAsia="ＭＳ 明朝" w:hAnsi="ＭＳ 明朝" w:hint="eastAsia"/>
        </w:rPr>
        <w:t>水質等分析</w:t>
      </w:r>
      <w:r w:rsidR="00806F8D" w:rsidRPr="001A5C93">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E42A53">
        <w:trPr>
          <w:trHeight w:val="640"/>
        </w:trPr>
        <w:tc>
          <w:tcPr>
            <w:tcW w:w="6490" w:type="dxa"/>
            <w:tcBorders>
              <w:top w:val="single" w:sz="4" w:space="0" w:color="auto"/>
              <w:left w:val="single" w:sz="4" w:space="0" w:color="auto"/>
              <w:bottom w:val="single" w:sz="4" w:space="0" w:color="auto"/>
              <w:right w:val="single" w:sz="4" w:space="0" w:color="auto"/>
            </w:tcBorders>
            <w:vAlign w:val="center"/>
          </w:tcPr>
          <w:p w:rsidR="00E441C0" w:rsidRPr="00BA7233" w:rsidRDefault="00E441C0" w:rsidP="00606528">
            <w:pPr>
              <w:spacing w:line="0" w:lineRule="atLeast"/>
              <w:ind w:left="200" w:hangingChars="100" w:hanging="200"/>
              <w:rPr>
                <w:rFonts w:ascii="ＭＳ 明朝" w:hAnsi="ＭＳ 明朝"/>
                <w:color w:val="000000"/>
                <w:kern w:val="0"/>
                <w:sz w:val="20"/>
                <w:szCs w:val="20"/>
              </w:rPr>
            </w:pPr>
            <w:r w:rsidRPr="00BA7233">
              <w:rPr>
                <w:rFonts w:ascii="ＭＳ 明朝" w:hAnsi="ＭＳ 明朝" w:hint="eastAsia"/>
                <w:color w:val="000000"/>
                <w:sz w:val="20"/>
                <w:szCs w:val="20"/>
              </w:rPr>
              <w:t xml:space="preserve">(4) </w:t>
            </w:r>
            <w:r w:rsidR="00606528" w:rsidRPr="00BA7233">
              <w:rPr>
                <w:rFonts w:ascii="ＭＳ 明朝" w:hAnsi="ＭＳ 明朝" w:hint="eastAsia"/>
                <w:color w:val="000000"/>
                <w:sz w:val="20"/>
                <w:szCs w:val="20"/>
              </w:rPr>
              <w:t>富山県の「令和５･６度競争入札参加資格者名簿（土木関係建設コンサルタント業務）」に登載する者であること。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CE515B" w:rsidRPr="001A5C93"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CE515B" w:rsidRPr="00BA7233" w:rsidRDefault="00CE515B" w:rsidP="00CE515B">
            <w:pPr>
              <w:spacing w:line="0" w:lineRule="atLeast"/>
              <w:ind w:left="200" w:hangingChars="100" w:hanging="200"/>
              <w:rPr>
                <w:rFonts w:ascii="ＭＳ 明朝" w:hAnsi="ＭＳ 明朝"/>
                <w:color w:val="000000"/>
                <w:kern w:val="0"/>
                <w:sz w:val="20"/>
                <w:szCs w:val="20"/>
              </w:rPr>
            </w:pPr>
            <w:r w:rsidRPr="00BA7233">
              <w:rPr>
                <w:rFonts w:ascii="ＭＳ 明朝" w:hAnsi="ＭＳ 明朝" w:hint="eastAsia"/>
                <w:color w:val="000000"/>
                <w:sz w:val="20"/>
                <w:szCs w:val="20"/>
              </w:rPr>
              <w:t>(5) 富山県に登録する計量証明事業者で、当該調査業務又は分析が自ら可能な者であること。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CE515B" w:rsidRPr="001A5C93" w:rsidRDefault="00CE515B" w:rsidP="00CE515B">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A47E30">
        <w:trPr>
          <w:trHeight w:val="730"/>
        </w:trPr>
        <w:tc>
          <w:tcPr>
            <w:tcW w:w="6490" w:type="dxa"/>
            <w:tcBorders>
              <w:top w:val="single" w:sz="4" w:space="0" w:color="auto"/>
              <w:left w:val="single" w:sz="4" w:space="0" w:color="auto"/>
              <w:bottom w:val="single" w:sz="4" w:space="0" w:color="auto"/>
              <w:right w:val="single" w:sz="4" w:space="0" w:color="auto"/>
            </w:tcBorders>
            <w:vAlign w:val="center"/>
          </w:tcPr>
          <w:p w:rsidR="006E011E" w:rsidRPr="00BA7233" w:rsidRDefault="00CE515B" w:rsidP="00606528">
            <w:pPr>
              <w:pStyle w:val="a5"/>
              <w:spacing w:line="0" w:lineRule="atLeast"/>
              <w:ind w:left="200" w:right="227" w:hangingChars="100" w:hanging="200"/>
              <w:jc w:val="both"/>
              <w:rPr>
                <w:rFonts w:ascii="ＭＳ 明朝" w:hAnsi="ＭＳ 明朝" w:hint="eastAsia"/>
                <w:color w:val="000000"/>
                <w:sz w:val="20"/>
                <w:szCs w:val="20"/>
              </w:rPr>
            </w:pPr>
            <w:r w:rsidRPr="00BA7233">
              <w:rPr>
                <w:rFonts w:ascii="ＭＳ 明朝" w:hAnsi="ＭＳ 明朝" w:hint="eastAsia"/>
                <w:color w:val="000000"/>
                <w:sz w:val="20"/>
                <w:szCs w:val="20"/>
              </w:rPr>
              <w:t>(</w:t>
            </w:r>
            <w:r w:rsidR="008D1D24" w:rsidRPr="00BA7233">
              <w:rPr>
                <w:rFonts w:ascii="ＭＳ 明朝" w:hAnsi="ＭＳ 明朝"/>
                <w:color w:val="000000"/>
                <w:sz w:val="20"/>
                <w:szCs w:val="20"/>
              </w:rPr>
              <w:t>6</w:t>
            </w:r>
            <w:r w:rsidR="00A9106B" w:rsidRPr="00BA7233">
              <w:rPr>
                <w:rFonts w:ascii="ＭＳ 明朝" w:hAnsi="ＭＳ 明朝" w:hint="eastAsia"/>
                <w:color w:val="000000"/>
                <w:sz w:val="20"/>
                <w:szCs w:val="20"/>
              </w:rPr>
              <w:t>)</w:t>
            </w:r>
            <w:r w:rsidR="006E011E" w:rsidRPr="00BA7233">
              <w:rPr>
                <w:rFonts w:ascii="ＭＳ 明朝" w:hAnsi="ＭＳ 明朝" w:hint="eastAsia"/>
                <w:color w:val="000000"/>
                <w:sz w:val="20"/>
                <w:szCs w:val="20"/>
              </w:rPr>
              <w:t xml:space="preserve"> </w:t>
            </w:r>
            <w:r w:rsidR="00606528" w:rsidRPr="00BA7233">
              <w:rPr>
                <w:rFonts w:ascii="ＭＳ 明朝" w:eastAsia="ＭＳ 明朝" w:hAnsi="ＭＳ 明朝" w:hint="eastAsia"/>
                <w:color w:val="000000"/>
                <w:sz w:val="20"/>
                <w:szCs w:val="20"/>
              </w:rPr>
              <w:t>平成</w:t>
            </w:r>
            <w:r w:rsidR="00606528" w:rsidRPr="00BA7233">
              <w:rPr>
                <w:rFonts w:ascii="ＭＳ 明朝" w:eastAsia="ＭＳ 明朝" w:hAnsi="ＭＳ 明朝"/>
                <w:color w:val="000000"/>
                <w:sz w:val="20"/>
                <w:szCs w:val="20"/>
              </w:rPr>
              <w:t>31</w:t>
            </w:r>
            <w:r w:rsidR="00606528" w:rsidRPr="00BA7233">
              <w:rPr>
                <w:rFonts w:ascii="ＭＳ 明朝" w:eastAsia="ＭＳ 明朝" w:hAnsi="ＭＳ 明朝" w:hint="eastAsia"/>
                <w:color w:val="000000"/>
                <w:sz w:val="20"/>
                <w:szCs w:val="20"/>
              </w:rPr>
              <w:t>年１月１日から令和５年12月31日までの期間に、当該調査業務に準ずる受注実績を有する者であること。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33" w:rsidRDefault="00BA7233">
      <w:r>
        <w:separator/>
      </w:r>
    </w:p>
  </w:endnote>
  <w:endnote w:type="continuationSeparator" w:id="0">
    <w:p w:rsidR="00BA7233" w:rsidRDefault="00BA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33" w:rsidRDefault="00BA7233">
      <w:r>
        <w:separator/>
      </w:r>
    </w:p>
  </w:footnote>
  <w:footnote w:type="continuationSeparator" w:id="0">
    <w:p w:rsidR="00BA7233" w:rsidRDefault="00BA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6874"/>
    <w:rsid w:val="005E7DF1"/>
    <w:rsid w:val="005F23BF"/>
    <w:rsid w:val="00600DC6"/>
    <w:rsid w:val="00605FD6"/>
    <w:rsid w:val="00606528"/>
    <w:rsid w:val="00611EB1"/>
    <w:rsid w:val="00612973"/>
    <w:rsid w:val="00614A63"/>
    <w:rsid w:val="0062300C"/>
    <w:rsid w:val="0062623E"/>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778EC"/>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A7233"/>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4AE2"/>
    <w:rsid w:val="00E2588A"/>
    <w:rsid w:val="00E27463"/>
    <w:rsid w:val="00E32103"/>
    <w:rsid w:val="00E4104E"/>
    <w:rsid w:val="00E42A53"/>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6FBBDD6-5D24-464D-9D70-3D72B0C1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443D-167F-4745-B0D7-EFCC946F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2022-12-12T02:27:00Z</cp:lastPrinted>
  <dcterms:created xsi:type="dcterms:W3CDTF">2024-02-26T08:45:00Z</dcterms:created>
  <dcterms:modified xsi:type="dcterms:W3CDTF">2024-02-26T08:45:00Z</dcterms:modified>
</cp:coreProperties>
</file>